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465150">
        <w:rPr>
          <w:rFonts w:ascii="Times New Roman" w:eastAsia="Times New Roman" w:cs="Times New Roman"/>
          <w:bCs/>
          <w:kern w:val="0"/>
          <w:lang w:val="ro-RO" w:eastAsia="ro-RO"/>
        </w:rPr>
        <w:t>Model 2020 ITL – 033</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kern w:val="0"/>
          <w:lang w:val="ro-RO" w:eastAsia="ro-RO"/>
        </w:rPr>
      </w:pPr>
    </w:p>
    <w:p w:rsidR="0098465F" w:rsidRDefault="0098465F" w:rsidP="0098465F">
      <w:pPr>
        <w:widowControl/>
        <w:autoSpaceDE/>
        <w:autoSpaceDN/>
        <w:adjustRightInd/>
        <w:jc w:val="center"/>
        <w:textAlignment w:val="auto"/>
        <w:rPr>
          <w:rFonts w:ascii="Times New Roman" w:eastAsia="Times New Roman" w:cs="Times New Roman"/>
          <w:b/>
          <w:kern w:val="0"/>
          <w:lang w:val="ro-RO" w:eastAsia="ro-RO"/>
        </w:rPr>
      </w:pPr>
    </w:p>
    <w:p w:rsidR="00465150" w:rsidRDefault="00465150" w:rsidP="00465150">
      <w:pPr>
        <w:shd w:val="clear" w:color="auto" w:fill="FFFFFF"/>
        <w:jc w:val="center"/>
        <w:rPr>
          <w:rFonts w:ascii="Times New Roman" w:cs="Times New Roman"/>
          <w:b/>
          <w:lang w:val="ro-RO"/>
        </w:rPr>
      </w:pPr>
      <w:r w:rsidRPr="00465150">
        <w:rPr>
          <w:rFonts w:ascii="Times New Roman" w:cs="Times New Roman"/>
          <w:b/>
          <w:lang w:val="ro-RO"/>
        </w:rPr>
        <w:t>INVITAŢIE</w:t>
      </w:r>
    </w:p>
    <w:p w:rsidR="00465150" w:rsidRDefault="00465150" w:rsidP="00465150">
      <w:pPr>
        <w:shd w:val="clear" w:color="auto" w:fill="FFFFFF"/>
        <w:jc w:val="center"/>
        <w:rPr>
          <w:rFonts w:ascii="Times New Roman" w:cs="Times New Roman"/>
          <w:b/>
          <w:lang w:val="ro-RO"/>
        </w:rPr>
      </w:pPr>
    </w:p>
    <w:p w:rsidR="00465150" w:rsidRPr="00465150" w:rsidRDefault="00465150" w:rsidP="00465150">
      <w:pPr>
        <w:shd w:val="clear" w:color="auto" w:fill="FFFFFF"/>
        <w:jc w:val="center"/>
        <w:rPr>
          <w:rFonts w:ascii="Times New Roman" w:cs="Times New Roman"/>
          <w:b/>
          <w:lang w:val="ro-RO"/>
        </w:rPr>
      </w:pP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Domnului/Doamnei ............</w:t>
      </w:r>
      <w:r>
        <w:rPr>
          <w:rFonts w:ascii="Times New Roman" w:cs="Times New Roman"/>
          <w:lang w:val="ro-RO"/>
        </w:rPr>
        <w:t>..............</w:t>
      </w:r>
      <w:r w:rsidRPr="00465150">
        <w:rPr>
          <w:rFonts w:ascii="Times New Roman" w:cs="Times New Roman"/>
          <w:lang w:val="ro-RO"/>
        </w:rPr>
        <w:t>......, în calitate de ........</w:t>
      </w:r>
      <w:r>
        <w:rPr>
          <w:rFonts w:ascii="Times New Roman" w:cs="Times New Roman"/>
          <w:lang w:val="ro-RO"/>
        </w:rPr>
        <w:t>..............</w:t>
      </w:r>
      <w:r w:rsidRPr="00465150">
        <w:rPr>
          <w:rFonts w:ascii="Times New Roman" w:cs="Times New Roman"/>
          <w:lang w:val="ro-RO"/>
        </w:rPr>
        <w:t>.... al/a ...........</w:t>
      </w:r>
      <w:r>
        <w:rPr>
          <w:rFonts w:ascii="Times New Roman" w:cs="Times New Roman"/>
          <w:lang w:val="ro-RO"/>
        </w:rPr>
        <w:t>.....................</w:t>
      </w:r>
      <w:r w:rsidRPr="00465150">
        <w:rPr>
          <w:rFonts w:ascii="Times New Roman" w:cs="Times New Roman"/>
          <w:lang w:val="ro-RO"/>
        </w:rPr>
        <w:t>........</w:t>
      </w: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Vă informăm că în data de .........</w:t>
      </w:r>
      <w:r>
        <w:rPr>
          <w:rFonts w:ascii="Times New Roman" w:cs="Times New Roman"/>
          <w:lang w:val="ro-RO"/>
        </w:rPr>
        <w:t>...</w:t>
      </w:r>
      <w:r w:rsidRPr="00465150">
        <w:rPr>
          <w:rFonts w:ascii="Times New Roman" w:cs="Times New Roman"/>
          <w:lang w:val="ro-RO"/>
        </w:rPr>
        <w:t>..... echipa de inspecţie fiscală formată din ....</w:t>
      </w:r>
      <w:r>
        <w:rPr>
          <w:rFonts w:ascii="Times New Roman" w:cs="Times New Roman"/>
          <w:lang w:val="ro-RO"/>
        </w:rPr>
        <w:t>..................................................</w:t>
      </w:r>
      <w:r w:rsidRPr="00465150">
        <w:rPr>
          <w:rFonts w:ascii="Times New Roman" w:cs="Times New Roman"/>
          <w:lang w:val="ro-RO"/>
        </w:rPr>
        <w:t>............., din cadrul .......</w:t>
      </w:r>
      <w:r>
        <w:rPr>
          <w:rFonts w:ascii="Times New Roman" w:cs="Times New Roman"/>
          <w:lang w:val="ro-RO"/>
        </w:rPr>
        <w:t>....................</w:t>
      </w:r>
      <w:r w:rsidRPr="00465150">
        <w:rPr>
          <w:rFonts w:ascii="Times New Roman" w:cs="Times New Roman"/>
          <w:lang w:val="ro-RO"/>
        </w:rPr>
        <w:t>....., s-a deplasat la domiciliul fiscal/sucursala/filiala/punctul de lucru al ........</w:t>
      </w:r>
      <w:r>
        <w:rPr>
          <w:rFonts w:ascii="Times New Roman" w:cs="Times New Roman"/>
          <w:lang w:val="ro-RO"/>
        </w:rPr>
        <w:t>................</w:t>
      </w:r>
      <w:r w:rsidRPr="00465150">
        <w:rPr>
          <w:rFonts w:ascii="Times New Roman" w:cs="Times New Roman"/>
          <w:lang w:val="ro-RO"/>
        </w:rPr>
        <w:t>.......... de la adresa ......</w:t>
      </w:r>
      <w:r>
        <w:rPr>
          <w:rFonts w:ascii="Times New Roman" w:cs="Times New Roman"/>
          <w:lang w:val="ro-RO"/>
        </w:rPr>
        <w:t>....................</w:t>
      </w:r>
      <w:r w:rsidRPr="00465150">
        <w:rPr>
          <w:rFonts w:ascii="Times New Roman" w:cs="Times New Roman"/>
          <w:lang w:val="ro-RO"/>
        </w:rPr>
        <w:t>............, în vederea</w:t>
      </w:r>
      <w:r w:rsidRPr="00465150">
        <w:rPr>
          <w:rFonts w:ascii="Times New Roman" w:cs="Times New Roman"/>
          <w:vertAlign w:val="superscript"/>
          <w:lang w:val="ro-RO"/>
        </w:rPr>
        <w:t>1)</w:t>
      </w:r>
      <w:r w:rsidRPr="00465150">
        <w:rPr>
          <w:rFonts w:ascii="Times New Roman" w:cs="Times New Roman"/>
          <w:lang w:val="ro-RO"/>
        </w:rPr>
        <w:t>: ....................</w:t>
      </w:r>
      <w:r>
        <w:rPr>
          <w:rFonts w:ascii="Times New Roman" w:cs="Times New Roman"/>
          <w:lang w:val="ro-RO"/>
        </w:rPr>
        <w:t>..............</w:t>
      </w:r>
      <w:r w:rsidRPr="00465150">
        <w:rPr>
          <w:rFonts w:ascii="Times New Roman" w:cs="Times New Roman"/>
          <w:lang w:val="ro-RO"/>
        </w:rPr>
        <w:t>.............</w:t>
      </w: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 xml:space="preserve">Inspecţia fiscală nu s-a putut efectua, drept care, în baza art. 56 din Legea nr. </w:t>
      </w:r>
      <w:hyperlink r:id="rId6" w:anchor="/dokument/16949083" w:tgtFrame="_blank" w:history="1">
        <w:r w:rsidRPr="00465150">
          <w:rPr>
            <w:rStyle w:val="Hiperhivatkozs"/>
            <w:rFonts w:ascii="Times New Roman" w:cs="Times New Roman"/>
            <w:color w:val="auto"/>
            <w:lang w:val="ro-RO"/>
          </w:rPr>
          <w:t>207/2015</w:t>
        </w:r>
      </w:hyperlink>
      <w:r w:rsidRPr="00465150">
        <w:rPr>
          <w:rFonts w:ascii="Times New Roman" w:cs="Times New Roman"/>
          <w:lang w:val="ro-RO"/>
        </w:rPr>
        <w:t xml:space="preserve"> privind </w:t>
      </w:r>
      <w:hyperlink r:id="rId7" w:anchor="/dokument/16949084" w:tgtFrame="_blank" w:history="1">
        <w:r w:rsidRPr="00465150">
          <w:rPr>
            <w:rStyle w:val="Hiperhivatkozs"/>
            <w:rFonts w:ascii="Times New Roman" w:cs="Times New Roman"/>
            <w:color w:val="auto"/>
            <w:lang w:val="ro-RO"/>
          </w:rPr>
          <w:t>Codul de procedură fiscală</w:t>
        </w:r>
      </w:hyperlink>
      <w:r w:rsidRPr="00465150">
        <w:rPr>
          <w:rFonts w:ascii="Times New Roman" w:cs="Times New Roman"/>
          <w:lang w:val="ro-RO"/>
        </w:rPr>
        <w:t>, cu modificările şi completările ulterioare, vă invităm în data de .....</w:t>
      </w:r>
      <w:r>
        <w:rPr>
          <w:rFonts w:ascii="Times New Roman" w:cs="Times New Roman"/>
          <w:lang w:val="ro-RO"/>
        </w:rPr>
        <w:t>............</w:t>
      </w:r>
      <w:r w:rsidRPr="00465150">
        <w:rPr>
          <w:rFonts w:ascii="Times New Roman" w:cs="Times New Roman"/>
          <w:lang w:val="ro-RO"/>
        </w:rPr>
        <w:t xml:space="preserve">...., ora ........, la sediul nostru, camera </w:t>
      </w:r>
      <w:r>
        <w:rPr>
          <w:rFonts w:ascii="Times New Roman" w:cs="Times New Roman"/>
          <w:lang w:val="ro-RO"/>
        </w:rPr>
        <w:t>…</w:t>
      </w:r>
      <w:r w:rsidRPr="00465150">
        <w:rPr>
          <w:rFonts w:ascii="Times New Roman" w:cs="Times New Roman"/>
          <w:lang w:val="ro-RO"/>
        </w:rPr>
        <w:t>....., telefon ......</w:t>
      </w:r>
      <w:r>
        <w:rPr>
          <w:rFonts w:ascii="Times New Roman" w:cs="Times New Roman"/>
          <w:lang w:val="ro-RO"/>
        </w:rPr>
        <w:t>.............</w:t>
      </w:r>
      <w:r w:rsidRPr="00465150">
        <w:rPr>
          <w:rFonts w:ascii="Times New Roman" w:cs="Times New Roman"/>
          <w:lang w:val="ro-RO"/>
        </w:rPr>
        <w:t xml:space="preserve">...., în vederea efectuării inspecţiei fiscale, ocazie cu care veţi prezenta, conform art. 64 şi 113 din Legea nr. </w:t>
      </w:r>
      <w:hyperlink r:id="rId8" w:anchor="/dokument/16949083" w:tgtFrame="_blank" w:history="1">
        <w:r w:rsidRPr="00465150">
          <w:rPr>
            <w:rStyle w:val="Hiperhivatkozs"/>
            <w:rFonts w:ascii="Times New Roman" w:cs="Times New Roman"/>
            <w:color w:val="auto"/>
            <w:lang w:val="ro-RO"/>
          </w:rPr>
          <w:t>207/2015</w:t>
        </w:r>
      </w:hyperlink>
      <w:r w:rsidRPr="00465150">
        <w:rPr>
          <w:rFonts w:ascii="Times New Roman" w:cs="Times New Roman"/>
          <w:lang w:val="ro-RO"/>
        </w:rPr>
        <w:t>, cu modificările şi completările ulterioare, următoarele documente:</w:t>
      </w: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w:t>
      </w:r>
      <w:r>
        <w:rPr>
          <w:rFonts w:ascii="Times New Roman" w:cs="Times New Roman"/>
          <w:lang w:val="ro-RO"/>
        </w:rPr>
        <w:t>.................................................................................................................................</w:t>
      </w:r>
      <w:r w:rsidRPr="00465150">
        <w:rPr>
          <w:rFonts w:ascii="Times New Roman" w:cs="Times New Roman"/>
          <w:lang w:val="ro-RO"/>
        </w:rPr>
        <w:t>............</w:t>
      </w: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w:t>
      </w:r>
      <w:r>
        <w:rPr>
          <w:rFonts w:ascii="Times New Roman" w:cs="Times New Roman"/>
          <w:lang w:val="ro-RO"/>
        </w:rPr>
        <w:t>.................................................................................................................................</w:t>
      </w:r>
      <w:r w:rsidRPr="00465150">
        <w:rPr>
          <w:rFonts w:ascii="Times New Roman" w:cs="Times New Roman"/>
          <w:lang w:val="ro-RO"/>
        </w:rPr>
        <w:t>...............</w:t>
      </w:r>
    </w:p>
    <w:p w:rsidR="00465150" w:rsidRDefault="00465150" w:rsidP="00465150">
      <w:pPr>
        <w:shd w:val="clear" w:color="auto" w:fill="FFFFFF"/>
        <w:jc w:val="both"/>
        <w:rPr>
          <w:rFonts w:ascii="Times New Roman" w:cs="Times New Roman"/>
          <w:lang w:val="ro-RO"/>
        </w:rPr>
      </w:pP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 xml:space="preserve">Neprezentarea în condiţiile precizate mai sus constituie contravenţie conform art. 336 alin. (1) lit. c) din Legea nr. </w:t>
      </w:r>
      <w:hyperlink r:id="rId9" w:anchor="/dokument/16949083" w:tgtFrame="_blank" w:history="1">
        <w:r w:rsidRPr="00465150">
          <w:rPr>
            <w:rStyle w:val="Hiperhivatkozs"/>
            <w:rFonts w:ascii="Times New Roman" w:cs="Times New Roman"/>
            <w:color w:val="auto"/>
            <w:lang w:val="ro-RO"/>
          </w:rPr>
          <w:t>207/2015</w:t>
        </w:r>
      </w:hyperlink>
      <w:r w:rsidRPr="00465150">
        <w:rPr>
          <w:rFonts w:ascii="Times New Roman" w:cs="Times New Roman"/>
          <w:lang w:val="ro-RO"/>
        </w:rPr>
        <w:t>, cu modificările şi completările ulterioare, şi se sancţionează cu amendă conform art. 336 alin. (2) lit. a) din acelaşi act normativ, cu excepţia cazului în care nu sunt întrunite elementele constitutive ale unei infracţiuni.</w:t>
      </w: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Prezenta invitaţie se întocmeşte în două exemplare</w:t>
      </w:r>
      <w:r w:rsidRPr="00465150">
        <w:rPr>
          <w:rFonts w:ascii="Times New Roman" w:cs="Times New Roman"/>
          <w:vertAlign w:val="superscript"/>
          <w:lang w:val="ro-RO"/>
        </w:rPr>
        <w:t>2)</w:t>
      </w:r>
      <w:r w:rsidRPr="00465150">
        <w:rPr>
          <w:rFonts w:ascii="Times New Roman" w:cs="Times New Roman"/>
          <w:lang w:val="ro-RO"/>
        </w:rPr>
        <w:t>.</w:t>
      </w: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Conducătorul organului fiscal local,</w:t>
      </w:r>
      <w:r>
        <w:rPr>
          <w:rFonts w:ascii="Times New Roman" w:cs="Times New Roman"/>
          <w:lang w:val="ro-RO"/>
        </w:rPr>
        <w:tab/>
      </w:r>
      <w:r>
        <w:rPr>
          <w:rFonts w:ascii="Times New Roman" w:cs="Times New Roman"/>
          <w:lang w:val="ro-RO"/>
        </w:rPr>
        <w:tab/>
      </w:r>
      <w:r>
        <w:rPr>
          <w:rFonts w:ascii="Times New Roman" w:cs="Times New Roman"/>
          <w:lang w:val="ro-RO"/>
        </w:rPr>
        <w:tab/>
      </w:r>
      <w:r>
        <w:rPr>
          <w:rFonts w:ascii="Times New Roman" w:cs="Times New Roman"/>
          <w:lang w:val="ro-RO"/>
        </w:rPr>
        <w:tab/>
      </w:r>
      <w:r>
        <w:rPr>
          <w:rFonts w:ascii="Times New Roman" w:cs="Times New Roman"/>
          <w:lang w:val="ro-RO"/>
        </w:rPr>
        <w:tab/>
        <w:t>Întocmit</w:t>
      </w:r>
    </w:p>
    <w:p w:rsidR="00465150" w:rsidRPr="00465150" w:rsidRDefault="00465150" w:rsidP="00465150">
      <w:pPr>
        <w:shd w:val="clear" w:color="auto" w:fill="FFFFFF"/>
        <w:ind w:left="708" w:hanging="468"/>
        <w:jc w:val="both"/>
        <w:rPr>
          <w:rFonts w:ascii="Times New Roman" w:cs="Times New Roman"/>
          <w:lang w:val="ro-RO"/>
        </w:rPr>
      </w:pPr>
      <w:r w:rsidRPr="00465150">
        <w:rPr>
          <w:rFonts w:ascii="Times New Roman" w:cs="Times New Roman"/>
          <w:lang w:val="ro-RO"/>
        </w:rPr>
        <w:t xml:space="preserve">L.S. </w:t>
      </w:r>
      <w:r>
        <w:rPr>
          <w:rFonts w:ascii="Times New Roman" w:cs="Times New Roman"/>
          <w:lang w:val="ro-RO"/>
        </w:rPr>
        <w:t>…………….</w:t>
      </w:r>
      <w:r w:rsidRPr="00465150">
        <w:rPr>
          <w:rFonts w:ascii="Times New Roman" w:cs="Times New Roman"/>
          <w:lang w:val="ro-RO"/>
        </w:rPr>
        <w:t>......................</w:t>
      </w:r>
      <w:r>
        <w:rPr>
          <w:rFonts w:ascii="Times New Roman" w:cs="Times New Roman"/>
          <w:lang w:val="ro-RO"/>
        </w:rPr>
        <w:tab/>
      </w:r>
      <w:r>
        <w:rPr>
          <w:rFonts w:ascii="Times New Roman" w:cs="Times New Roman"/>
          <w:lang w:val="ro-RO"/>
        </w:rPr>
        <w:tab/>
      </w:r>
      <w:r>
        <w:rPr>
          <w:rFonts w:ascii="Times New Roman" w:cs="Times New Roman"/>
          <w:lang w:val="ro-RO"/>
        </w:rPr>
        <w:tab/>
      </w:r>
      <w:r>
        <w:rPr>
          <w:rFonts w:ascii="Times New Roman" w:cs="Times New Roman"/>
          <w:lang w:val="ro-RO"/>
        </w:rPr>
        <w:tab/>
        <w:t>………………………………</w:t>
      </w:r>
      <w:r>
        <w:rPr>
          <w:rFonts w:ascii="Times New Roman" w:cs="Times New Roman"/>
          <w:lang w:val="ro-RO"/>
        </w:rPr>
        <w:tab/>
        <w:t xml:space="preserve">          </w:t>
      </w:r>
      <w:r w:rsidRPr="00465150">
        <w:rPr>
          <w:rFonts w:ascii="Times New Roman" w:cs="Times New Roman"/>
          <w:sz w:val="18"/>
          <w:lang w:val="ro-RO"/>
        </w:rPr>
        <w:t>(prenumele, numele şi semnătura)</w:t>
      </w:r>
      <w:r w:rsidRPr="00465150">
        <w:rPr>
          <w:rFonts w:ascii="Times New Roman" w:cs="Times New Roman"/>
          <w:sz w:val="18"/>
          <w:lang w:val="ro-RO"/>
        </w:rPr>
        <w:t xml:space="preserve"> </w:t>
      </w:r>
      <w:r>
        <w:rPr>
          <w:rFonts w:ascii="Times New Roman" w:cs="Times New Roman"/>
          <w:sz w:val="18"/>
          <w:lang w:val="ro-RO"/>
        </w:rPr>
        <w:t xml:space="preserve">                                                             </w:t>
      </w:r>
      <w:r w:rsidRPr="00465150">
        <w:rPr>
          <w:rFonts w:ascii="Times New Roman" w:cs="Times New Roman"/>
          <w:sz w:val="18"/>
          <w:lang w:val="ro-RO"/>
        </w:rPr>
        <w:t>(prenumele, numele şi semnătura)</w:t>
      </w: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Default="00465150" w:rsidP="00465150">
      <w:pPr>
        <w:shd w:val="clear" w:color="auto" w:fill="FFFFFF"/>
        <w:jc w:val="both"/>
        <w:rPr>
          <w:rFonts w:ascii="Times New Roman" w:cs="Times New Roman"/>
          <w:lang w:val="ro-RO"/>
        </w:rPr>
      </w:pPr>
    </w:p>
    <w:p w:rsidR="00465150" w:rsidRPr="00465150" w:rsidRDefault="00465150" w:rsidP="00465150">
      <w:pPr>
        <w:shd w:val="clear" w:color="auto" w:fill="FFFFFF"/>
        <w:jc w:val="both"/>
        <w:rPr>
          <w:rFonts w:ascii="Times New Roman" w:cs="Times New Roman"/>
          <w:lang w:val="ro-RO"/>
        </w:rPr>
      </w:pPr>
      <w:bookmarkStart w:id="0" w:name="_GoBack"/>
      <w:bookmarkEnd w:id="0"/>
    </w:p>
    <w:p w:rsidR="00465150" w:rsidRPr="00465150" w:rsidRDefault="00465150" w:rsidP="00465150">
      <w:pPr>
        <w:shd w:val="clear" w:color="auto" w:fill="FFFFFF"/>
        <w:jc w:val="both"/>
        <w:rPr>
          <w:rFonts w:ascii="Times New Roman" w:cs="Times New Roman"/>
          <w:lang w:val="ro-RO"/>
        </w:rPr>
      </w:pPr>
      <w:r w:rsidRPr="00465150">
        <w:rPr>
          <w:rFonts w:ascii="Times New Roman" w:cs="Times New Roman"/>
          <w:lang w:val="ro-RO"/>
        </w:rPr>
        <w:t>_______</w:t>
      </w:r>
    </w:p>
    <w:p w:rsidR="00465150" w:rsidRPr="00465150" w:rsidRDefault="00465150" w:rsidP="00465150">
      <w:pPr>
        <w:shd w:val="clear" w:color="auto" w:fill="FFFFFF"/>
        <w:jc w:val="both"/>
        <w:rPr>
          <w:rFonts w:ascii="Times New Roman" w:cs="Times New Roman"/>
          <w:sz w:val="18"/>
          <w:szCs w:val="18"/>
          <w:lang w:val="ro-RO"/>
        </w:rPr>
      </w:pPr>
      <w:r w:rsidRPr="00465150">
        <w:rPr>
          <w:rFonts w:ascii="Times New Roman" w:cs="Times New Roman"/>
          <w:sz w:val="18"/>
          <w:szCs w:val="18"/>
          <w:vertAlign w:val="superscript"/>
          <w:lang w:val="ro-RO"/>
        </w:rPr>
        <w:t>1)</w:t>
      </w:r>
      <w:r w:rsidRPr="00465150">
        <w:rPr>
          <w:rFonts w:ascii="Times New Roman" w:cs="Times New Roman"/>
          <w:sz w:val="18"/>
          <w:szCs w:val="18"/>
          <w:lang w:val="ro-RO"/>
        </w:rPr>
        <w:t>Se înscrie obiectul acţiunii:</w:t>
      </w:r>
    </w:p>
    <w:p w:rsidR="00465150" w:rsidRPr="00465150" w:rsidRDefault="00465150" w:rsidP="00465150">
      <w:pPr>
        <w:shd w:val="clear" w:color="auto" w:fill="FFFFFF"/>
        <w:jc w:val="both"/>
        <w:rPr>
          <w:rFonts w:ascii="Times New Roman" w:cs="Times New Roman"/>
          <w:sz w:val="18"/>
          <w:szCs w:val="18"/>
          <w:lang w:val="ro-RO"/>
        </w:rPr>
      </w:pPr>
      <w:r w:rsidRPr="00465150">
        <w:rPr>
          <w:rFonts w:ascii="Times New Roman" w:cs="Times New Roman"/>
          <w:sz w:val="18"/>
          <w:szCs w:val="18"/>
          <w:lang w:val="ro-RO"/>
        </w:rPr>
        <w:t xml:space="preserve">- prezentarea de înscrisuri în conformitate cu art. 64 din Legea nr. </w:t>
      </w:r>
      <w:hyperlink r:id="rId10" w:anchor="/dokument/16949083" w:tgtFrame="_blank" w:history="1">
        <w:r w:rsidRPr="00465150">
          <w:rPr>
            <w:rStyle w:val="Hiperhivatkozs"/>
            <w:rFonts w:ascii="Times New Roman" w:cs="Times New Roman"/>
            <w:color w:val="auto"/>
            <w:sz w:val="18"/>
            <w:szCs w:val="18"/>
            <w:lang w:val="ro-RO"/>
          </w:rPr>
          <w:t>207/2015</w:t>
        </w:r>
      </w:hyperlink>
      <w:r w:rsidRPr="00465150">
        <w:rPr>
          <w:rFonts w:ascii="Times New Roman" w:cs="Times New Roman"/>
          <w:sz w:val="18"/>
          <w:szCs w:val="18"/>
          <w:lang w:val="ro-RO"/>
        </w:rPr>
        <w:t xml:space="preserve"> privind </w:t>
      </w:r>
      <w:hyperlink r:id="rId11" w:anchor="/dokument/16949084" w:tgtFrame="_blank" w:history="1">
        <w:r w:rsidRPr="00465150">
          <w:rPr>
            <w:rStyle w:val="Hiperhivatkozs"/>
            <w:rFonts w:ascii="Times New Roman" w:cs="Times New Roman"/>
            <w:color w:val="auto"/>
            <w:sz w:val="18"/>
            <w:szCs w:val="18"/>
            <w:lang w:val="ro-RO"/>
          </w:rPr>
          <w:t>Codul de procedură fiscală</w:t>
        </w:r>
      </w:hyperlink>
      <w:r w:rsidRPr="00465150">
        <w:rPr>
          <w:rFonts w:ascii="Times New Roman" w:cs="Times New Roman"/>
          <w:sz w:val="18"/>
          <w:szCs w:val="18"/>
          <w:lang w:val="ro-RO"/>
        </w:rPr>
        <w:t>, cu modificările şi completările ulterioare;</w:t>
      </w:r>
    </w:p>
    <w:p w:rsidR="00465150" w:rsidRPr="00465150" w:rsidRDefault="00465150" w:rsidP="00465150">
      <w:pPr>
        <w:shd w:val="clear" w:color="auto" w:fill="FFFFFF"/>
        <w:jc w:val="both"/>
        <w:rPr>
          <w:rFonts w:ascii="Times New Roman" w:cs="Times New Roman"/>
          <w:sz w:val="18"/>
          <w:szCs w:val="18"/>
          <w:lang w:val="ro-RO"/>
        </w:rPr>
      </w:pPr>
      <w:r w:rsidRPr="00465150">
        <w:rPr>
          <w:rFonts w:ascii="Times New Roman" w:cs="Times New Roman"/>
          <w:sz w:val="18"/>
          <w:szCs w:val="18"/>
          <w:lang w:val="ro-RO"/>
        </w:rPr>
        <w:t xml:space="preserve">- efectuarea unei constatări la faţa locului în conformitate cu art. 65 din Legea nr. </w:t>
      </w:r>
      <w:hyperlink r:id="rId12" w:anchor="/dokument/16949083" w:tgtFrame="_blank" w:history="1">
        <w:r w:rsidRPr="00465150">
          <w:rPr>
            <w:rStyle w:val="Hiperhivatkozs"/>
            <w:rFonts w:ascii="Times New Roman" w:cs="Times New Roman"/>
            <w:color w:val="auto"/>
            <w:sz w:val="18"/>
            <w:szCs w:val="18"/>
            <w:lang w:val="ro-RO"/>
          </w:rPr>
          <w:t>207/2015</w:t>
        </w:r>
      </w:hyperlink>
      <w:r w:rsidRPr="00465150">
        <w:rPr>
          <w:rFonts w:ascii="Times New Roman" w:cs="Times New Roman"/>
          <w:sz w:val="18"/>
          <w:szCs w:val="18"/>
          <w:lang w:val="ro-RO"/>
        </w:rPr>
        <w:t>, cu modificările şi completările ulterioare;</w:t>
      </w:r>
    </w:p>
    <w:p w:rsidR="00465150" w:rsidRPr="00465150" w:rsidRDefault="00465150" w:rsidP="00465150">
      <w:pPr>
        <w:shd w:val="clear" w:color="auto" w:fill="FFFFFF"/>
        <w:jc w:val="both"/>
        <w:rPr>
          <w:rFonts w:ascii="Times New Roman" w:cs="Times New Roman"/>
          <w:sz w:val="18"/>
          <w:szCs w:val="18"/>
          <w:lang w:val="ro-RO"/>
        </w:rPr>
      </w:pPr>
      <w:r w:rsidRPr="00465150">
        <w:rPr>
          <w:rFonts w:ascii="Times New Roman" w:cs="Times New Roman"/>
          <w:sz w:val="18"/>
          <w:szCs w:val="18"/>
          <w:lang w:val="ro-RO"/>
        </w:rPr>
        <w:t xml:space="preserve">- efectuarea unei inspecţii fiscale conform art. 113 din Legea nr. </w:t>
      </w:r>
      <w:hyperlink r:id="rId13" w:anchor="/dokument/16949083" w:tgtFrame="_blank" w:history="1">
        <w:r w:rsidRPr="00465150">
          <w:rPr>
            <w:rStyle w:val="Hiperhivatkozs"/>
            <w:rFonts w:ascii="Times New Roman" w:cs="Times New Roman"/>
            <w:color w:val="auto"/>
            <w:sz w:val="18"/>
            <w:szCs w:val="18"/>
            <w:lang w:val="ro-RO"/>
          </w:rPr>
          <w:t>207/2015</w:t>
        </w:r>
      </w:hyperlink>
      <w:r w:rsidRPr="00465150">
        <w:rPr>
          <w:rFonts w:ascii="Times New Roman" w:cs="Times New Roman"/>
          <w:sz w:val="18"/>
          <w:szCs w:val="18"/>
          <w:lang w:val="ro-RO"/>
        </w:rPr>
        <w:t>, cu modificările şi completările ulterioare.</w:t>
      </w:r>
    </w:p>
    <w:p w:rsidR="00465150" w:rsidRPr="00465150" w:rsidRDefault="00465150" w:rsidP="00465150">
      <w:pPr>
        <w:shd w:val="clear" w:color="auto" w:fill="FFFFFF"/>
        <w:jc w:val="both"/>
        <w:rPr>
          <w:rFonts w:ascii="Times New Roman" w:cs="Times New Roman"/>
          <w:sz w:val="18"/>
          <w:szCs w:val="18"/>
          <w:lang w:val="ro-RO"/>
        </w:rPr>
      </w:pPr>
      <w:r w:rsidRPr="00465150">
        <w:rPr>
          <w:rFonts w:ascii="Times New Roman" w:cs="Times New Roman"/>
          <w:sz w:val="18"/>
          <w:szCs w:val="18"/>
          <w:vertAlign w:val="superscript"/>
          <w:lang w:val="ro-RO"/>
        </w:rPr>
        <w:t>2)</w:t>
      </w:r>
      <w:r w:rsidRPr="00465150">
        <w:rPr>
          <w:rFonts w:ascii="Times New Roman" w:cs="Times New Roman"/>
          <w:sz w:val="18"/>
          <w:szCs w:val="18"/>
          <w:lang w:val="ro-RO"/>
        </w:rPr>
        <w:t>Exemplarul 1 va fi remis contribuabilului prin poştă cu confirmare de primire sau înmânat personal reprezentantului societăţii comerciale, cu menţiunea pe exemplarul 2 a calităţii reprezentantului, datelor de identificare (BI/CI/paşaport nr. , serie, domiciliu), datei şi semnăturii.</w:t>
      </w:r>
    </w:p>
    <w:p w:rsidR="00465150" w:rsidRPr="00465150" w:rsidRDefault="00465150" w:rsidP="00465150">
      <w:pPr>
        <w:shd w:val="clear" w:color="auto" w:fill="FFFFFF"/>
        <w:jc w:val="both"/>
        <w:rPr>
          <w:rFonts w:ascii="Times New Roman" w:cs="Times New Roman"/>
          <w:sz w:val="18"/>
          <w:szCs w:val="18"/>
          <w:lang w:val="ro-RO"/>
        </w:rPr>
      </w:pPr>
      <w:r w:rsidRPr="00465150">
        <w:rPr>
          <w:rFonts w:ascii="Times New Roman" w:cs="Times New Roman"/>
          <w:sz w:val="18"/>
          <w:szCs w:val="18"/>
          <w:lang w:val="ro-RO"/>
        </w:rPr>
        <w:t>Exemplarul 2 va fi reţinut de echipa de inspecţie fiscală şi va fi anexat la raportul de inspecţie fiscală/procesul-verbal de control.</w:t>
      </w:r>
    </w:p>
    <w:p w:rsidR="00C27C42" w:rsidRPr="00465150" w:rsidRDefault="00C27C42" w:rsidP="00465150">
      <w:pPr>
        <w:widowControl/>
        <w:autoSpaceDE/>
        <w:autoSpaceDN/>
        <w:adjustRightInd/>
        <w:jc w:val="both"/>
        <w:textAlignment w:val="auto"/>
        <w:rPr>
          <w:rFonts w:ascii="Times New Roman" w:eastAsia="Times New Roman" w:cs="Times New Roman"/>
          <w:kern w:val="0"/>
          <w:lang w:val="ro-RO" w:eastAsia="ro-RO"/>
        </w:rPr>
      </w:pPr>
    </w:p>
    <w:sectPr w:rsidR="00C27C42" w:rsidRPr="00465150" w:rsidSect="0098465F">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465150"/>
    <w:rsid w:val="004763E1"/>
    <w:rsid w:val="00510042"/>
    <w:rsid w:val="006804E9"/>
    <w:rsid w:val="0072248E"/>
    <w:rsid w:val="0098465F"/>
    <w:rsid w:val="00AD7A4A"/>
    <w:rsid w:val="00B24DAA"/>
    <w:rsid w:val="00C0233F"/>
    <w:rsid w:val="00C27C42"/>
    <w:rsid w:val="00D019D5"/>
    <w:rsid w:val="00E011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3248</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2025-12-11T08:27:00Z</dcterms:created>
  <dcterms:modified xsi:type="dcterms:W3CDTF">2025-12-11T08:27:00Z</dcterms:modified>
</cp:coreProperties>
</file>